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shd w:val="clear" w:color="auto" w:fill="auto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</w:r>
      <w:r>
        <w:rPr>
          <w:rFonts w:eastAsia="Arial"/>
          <w:b/>
          <w:bCs/>
          <w:sz w:val="22"/>
          <w:szCs w:val="22"/>
        </w:rPr>
      </w:r>
      <w:r>
        <w:rPr>
          <w:rFonts w:eastAsia="Arial"/>
          <w:b/>
          <w:bCs/>
          <w:sz w:val="22"/>
          <w:szCs w:val="22"/>
        </w:rPr>
      </w:r>
    </w:p>
    <w:p>
      <w:pPr>
        <w:pStyle w:val="855"/>
        <w:jc w:val="center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/>
      <w:bookmarkStart w:id="0" w:name="_Hlk162255919"/>
      <w:r>
        <w:rPr>
          <w:rFonts w:eastAsia="Arial"/>
          <w:b/>
          <w:bCs/>
          <w:sz w:val="22"/>
          <w:szCs w:val="22"/>
        </w:rPr>
        <w:t xml:space="preserve">Технологические карты 1 смена</w:t>
      </w:r>
      <w:bookmarkEnd w:id="0"/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center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Хлеб ржаной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1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                        образовательных учреждениях/Под ред. В.А.Тутельяна и Д.Б.Никитюка. - М.: ДеЛи принт, 2022</w:t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30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5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5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Хлеб ржаной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30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8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1055"/>
        <w:gridCol w:w="2213"/>
        <w:gridCol w:w="1055"/>
        <w:gridCol w:w="2213"/>
        <w:gridCol w:w="1065"/>
      </w:tblGrid>
      <w:tr>
        <w:tblPrEx/>
        <w:trPr>
          <w:jc w:val="center"/>
          <w:trHeight w:val="29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127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5" w:type="dxa"/>
            <w:vAlign w:val="bottom"/>
            <w:textDirection w:val="lrTb"/>
            <w:noWrap w:val="false"/>
          </w:tcPr>
          <w:p>
            <w:pPr>
              <w:ind w:firstLine="460"/>
              <w:jc w:val="both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30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9514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Способ употребления: нарезанный хлеб, вынимают из пакетов, выкладывают в промаркированные емкости, нарезанный хлеб накрывают, чтобы он не заветривался и не черствел.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20±5°С.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66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Срок реализации: не более 1-го часа с момента вскрытия упаковки.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Хлеб пшеничный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2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учреждениях/Под ред. В.А.Тутельяна и Д.Б.Никитюка. - М.: ДеЛи принт, 2022.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Хлеб пшеничный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60</w:t>
            </w:r>
            <w:bookmarkStart w:id="1" w:name="_GoBack"/>
            <w:r/>
            <w:bookmarkEnd w:id="1"/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1"/>
        <w:gridCol w:w="1052"/>
        <w:gridCol w:w="2206"/>
        <w:gridCol w:w="1052"/>
        <w:gridCol w:w="2206"/>
        <w:gridCol w:w="1062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2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ind w:firstLine="460"/>
              <w:jc w:val="both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9514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Способ употребления: нарезанный хлеб, вынимают из пакетов, выкладывают в промаркированные емкости, нарезанный хлеб накрывают, чтобы он не заветривался и не черствел.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20±5°С.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Срок реализации: не более 1-го часа с момента вскрытия упаковки.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Внешний вид: форма изделий соответствует их наименованию, не расплывчатая, без боковых наплывов.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Консистенция: гладкая, без трещин,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Цвет: окраска корок равномерная, не бледная и не подгоревшая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Вкус: присущий данному сорту, без дрожжевого и других посторонних привкусов Запах: приятный, характерный для данного сорта, однородный, без примесных (посторонних) запахов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Булочка сдобная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3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учреждениях/Под ред. В.А.Тутельяна и Д.Б.Никитюка. - М.: ДеЛи принт, 2022.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Мука пшеничная 1 сорта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Молоко пастеризованное 3,2% жирности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Масло сливочное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Сахар-песок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Яйцо куриное целое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Дрожжи прессованные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4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50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1"/>
        <w:gridCol w:w="1052"/>
        <w:gridCol w:w="2206"/>
        <w:gridCol w:w="1052"/>
        <w:gridCol w:w="2206"/>
        <w:gridCol w:w="1062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120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ind w:firstLine="460"/>
              <w:jc w:val="both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9514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Из теста, приготовленного опарным способом, формуют шарики. При укладывании на прот</w:t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ивень расстояние между шариками теста должно быть 8–10 см. После этого противень ставят в теплое влажное место для расстойки. За 5–10 мин до выпечки булочки равномерно смазывают меланжем, посыпают сахарным песком и выпекают при 230 град. в течение 10 мин.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Требования к качеству: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20±5°С.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Срок реализации: не более 1-го часа с момента вскрытия упаковки.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Внешний вид: булочки должны быть круглыми.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Консистенция: гладкая.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Цвет: от золотисто-желтого до светло-коричневого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Вкус: присущий данному блюду без посторонних привкусов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Пюре картофельное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рецептуры: 4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pacing w:after="20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сборника рецептур: Сборник рецептур на продукцию для обучающихся во всех образовательных учреждениях/Под ред. В.А.Тутельяна и Д.Б.Никитюка. - М.: ДеЛи принт, 2022.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8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9"/>
        <w:gridCol w:w="1155"/>
        <w:gridCol w:w="1161"/>
        <w:gridCol w:w="1160"/>
        <w:gridCol w:w="1166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9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4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8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8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1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2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8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8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9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Картофель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167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16,7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9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Молоко пастеризованное 3,5% жирности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9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сливочное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6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9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89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61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ind w:left="1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4"/>
        <w:ind w:left="1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Химический состав, витамины и микроэлементы на 1 порцию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8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1"/>
        <w:gridCol w:w="1057"/>
        <w:gridCol w:w="2216"/>
        <w:gridCol w:w="1057"/>
        <w:gridCol w:w="2216"/>
        <w:gridCol w:w="1067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21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Калорийность (Ккал)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ВитаминВ1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2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Белки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ВитаминВ2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2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Жиры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ВитаминС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2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Углеводы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ВитаминРР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Фосфор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2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ВитаминА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ВитаминЕ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Железо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after="199"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keepLines/>
        <w:keepNext/>
        <w:shd w:val="clear" w:color="auto" w:fill="auto"/>
        <w:tabs>
          <w:tab w:val="left" w:pos="9442" w:leader="underscore"/>
        </w:tabs>
        <w:rPr>
          <w:rFonts w:ascii="Times New Roman" w:hAnsi="Times New Roman" w:cs="Times New Roman"/>
          <w:sz w:val="22"/>
          <w:szCs w:val="22"/>
        </w:rPr>
      </w:pPr>
      <w:r/>
      <w:bookmarkStart w:id="2" w:name="bookmark24"/>
      <w:r/>
      <w:bookmarkStart w:id="3" w:name="bookmark25"/>
      <w:r>
        <w:rPr>
          <w:rFonts w:ascii="Times New Roman" w:hAnsi="Times New Roman" w:cs="Times New Roman"/>
          <w:sz w:val="22"/>
          <w:szCs w:val="22"/>
        </w:rPr>
        <w:t xml:space="preserve">Технология приготовления с указанием процессов приготовления и технологических режимов</w:t>
      </w:r>
      <w:bookmarkEnd w:id="2"/>
      <w:r/>
      <w:bookmarkEnd w:id="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Технология приготовления: очищенный картофель промывают проточной водой, заливают кипятком и проваривают 5-7 минут, после чего отвар сливают. Затем картофель заливают кипящей подсоленной водой (0,6-0,7 л воды на </w:t>
      </w:r>
      <w:r>
        <w:rPr>
          <w:rFonts w:ascii="Times New Roman" w:hAnsi="Times New Roman" w:cs="Times New Roman"/>
          <w:sz w:val="22"/>
          <w:szCs w:val="22"/>
        </w:rPr>
        <w:t xml:space="preserve">1 кг картофеля) и варят в течение 25-30 минут до готовности. Затем сливают воду, картофель подсушивают, горячий картофель пропускают через протирочную машину, добавляют в 2-3 приема кипяченое молоко, прокипяченное масло сливочное и тщательно перемешивают.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Температура подачи: 65±5°С.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Срок реализации: не более 2-х часов с момента приготовления.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5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Каша гречневая рассыпчатая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5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Крупа гречневая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Масло сливочное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142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24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138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/>
      <w:bookmarkStart w:id="4" w:name="bookmark26"/>
      <w:r/>
      <w:bookmarkStart w:id="5" w:name="bookmark27"/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bookmarkEnd w:id="4"/>
      <w:r/>
      <w:bookmarkEnd w:id="5"/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Технология приготовления: крупу</w:t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 гречневую перебирают, промывают в теплой воде. Подготовленную для варки крупу всыпают в подсоленную кипящую воду. При этом всплывшие пустотелые зерна удаляют. Добавляют масло сливочное. Кашу варят до загустения, помешивая. Когда каша сделается густой, пер</w:t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емешивание прекращают, закрывают котел крышкой и дают каше упреть; за это время она приобретает своеобразный приятный запах и цвет. При варке в пищеварочном котле после набухания крупы уменьшают нагрев, закрывают котел крышкой и доводят кашу до готовности.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65±5° 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2-х часов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6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Каша молочная гречневая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6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Крупа гречневая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Масло сливочное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Молоко 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0,14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11,5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176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кипящую воду кладут соль, всыпают перебранную и промытую кр</w:t>
      </w:r>
      <w:r>
        <w:rPr>
          <w:rFonts w:ascii="Times New Roman" w:hAnsi="Times New Roman" w:cs="Times New Roman"/>
          <w:sz w:val="24"/>
          <w:szCs w:val="24"/>
        </w:rPr>
        <w:t xml:space="preserve">упу, перемешивают и варят до полуготовности. Затем вливают горячее молоко, добавляют сахар, снова перемешивают и варят до готовности на слабом кипении под закрытой крышкой. В готовую кашу добавляют прокипяченное сливочное масло, все тщательно перемешивают.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t xml:space="preserve"> 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 коричневый. Зерна крупы хорошо разварены. Консистенция однородная, рыхлая. Вкус и запах свойственные набору продуктов, без признаков подгорелой каши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Температура подачи: 65±5° С.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pStyle w:val="855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Срок реализации: не более 2-х часов с момента приготовления.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0" w:line="288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Макаронные изделия отварные с маслом</w:t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88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7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88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учреждениях/Под ред. В.А.Тутельяна и Д.Б.Никитюка. - М.: ДеЛи принт, 2022.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88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8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9"/>
        <w:gridCol w:w="1155"/>
        <w:gridCol w:w="1161"/>
        <w:gridCol w:w="1160"/>
        <w:gridCol w:w="1166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4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8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1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2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8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Макароны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Масло сливочное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21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051"/>
        <w:gridCol w:w="2203"/>
        <w:gridCol w:w="1051"/>
        <w:gridCol w:w="2203"/>
        <w:gridCol w:w="1061"/>
      </w:tblGrid>
      <w:tr>
        <w:tblPrEx/>
        <w:trPr>
          <w:jc w:val="center"/>
          <w:trHeight w:val="28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213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4,9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32,8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21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932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Макаронные изделия (макароны, лапшу, вермишель и др.) варят в большом количестве кипящей подсоленной воды (на 1 кг макаронных изделий берут 6 л воды, 30 г соли).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Макароны варят 20-30 мин, лапшу - 20-25 мин, вермишель - 10 мин. В процессе варки макаронные изделия набухают, впитывают воду, в результате чего их масса увеличивается примерно в 3 раза (в зависимости от сорта).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2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Сваренные макаронные изделия откидывают и перемешивают с раст</w:t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опленным сливочным маслом (1/3 -1/2 часть от указанного в рецептуре количества), чтобы они не склеивались и не образовывали комков. Остальной частью масла макароны заправляют непосредственно перед отпуском. Блюда из макаронных изделий подают в горячем виде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keepLines/>
        <w:keepNext/>
        <w:spacing w:after="0" w:line="240" w:lineRule="auto"/>
        <w:widowControl w:val="off"/>
        <w:tabs>
          <w:tab w:val="left" w:pos="6480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/>
      <w:bookmarkStart w:id="6" w:name="bookmark32"/>
      <w:r/>
      <w:bookmarkStart w:id="7" w:name="bookmark33"/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bookmarkEnd w:id="6"/>
      <w:r/>
      <w:bookmarkEnd w:id="7"/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Внешний вид: макаронные изделия сохраняют форму, легко отделяются друг от друга Консистенция: мягкая, упругая, в меру плотная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Цвет: белый с кремовым оттенком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Вкус: свойственный отварным макаронам, умеренно соленый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rFonts w:eastAsia="Courier New"/>
          <w:color w:val="000000"/>
          <w:sz w:val="22"/>
          <w:szCs w:val="22"/>
          <w:lang w:eastAsia="ru-RU" w:bidi="ru-RU"/>
        </w:rPr>
        <w:t xml:space="preserve">Запах: отварных макаронных изделий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8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Макароны отварные с овощами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8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Макаронные изделия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Лук репчатый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14,3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1,43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Морковь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16,7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1,67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Зеленый горошек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16,5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14,5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1,65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1,45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Томатное пюре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12,6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12,6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1,26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1,26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Масло сливочное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0,71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0,71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120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18,2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138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Овощи нарезают соломкой и пассеруют, добавляют томатное пюре и продолжают пассеровать 5-7 минут. Зеленый горошек прогревают. Макароны отваривают, добавляют к ним подготовленные овощи с томатным пюре и перемешивают.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Внешний вид: компоненты блюда равномерно распределены, макароны и овощи не разварившиеся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Цвет: светло-красный, с вкраплениями зеленого горошка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Вкус: умеренно соленый, с кисловатым привкусом, свойственный макаронным и овощам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Запах: свойственный входящим в блюдо продуктам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65±5° 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2-х часов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мягкая, нежная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9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Рис отварной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9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Крупа рисовая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35,71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3,57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Масло сливочное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138,99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2,47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2,83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27,32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Крупу рисовую перебирают, промывают сначала в холодной, затем в горячей воде. Подготовленный рис засыпают в кипящую подсоленную воду 90-110°С (в соотношении не менее 1:6) без последующ</w:t>
      </w:r>
      <w:r>
        <w:rPr>
          <w:rFonts w:ascii="Times New Roman" w:hAnsi="Times New Roman" w:cs="Times New Roman"/>
        </w:rPr>
        <w:t xml:space="preserve">ей промывки и варят при слабом кипении. Когда зерна набухнут и станут мягкими, рис откидывают. Масло сливочное растапливают и доводят до кипения. После стекания воды рис кладут в посуду, заправляют прокипеченным маслом сливочным, перемешивают и прогревают.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65±5° 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2-х часов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10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Каша молочная рисовая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10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Крупа рисовая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44,4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44,4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4,44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4,44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Молоко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Сахар-песок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Масло сливочное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260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           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jc w:val="both"/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Крупу перебирают, промывают сначала теплой, затем горяче</w:t>
      </w:r>
      <w:r>
        <w:rPr>
          <w:rFonts w:ascii="Times New Roman" w:hAnsi="Times New Roman" w:cs="Times New Roman"/>
        </w:rPr>
        <w:t xml:space="preserve">й водой. В кипящую воду добавляют соль, сахар и перемешивают. Затем всыпают подготовленную крупу и варят, периодически помешивая, 20 мин. После этого добавляют горячее молоко и продолжают варку до готовности. Готовую кашу отпускают с прокипяченным маслом.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60±5° 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2-х часов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/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11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sz w:val="24"/>
          <w:szCs w:val="24"/>
          <w:u w:val="single"/>
          <w:lang w:eastAsia="ru-RU" w:bidi="ru-RU"/>
        </w:rPr>
        <w:t xml:space="preserve">Котлета из курицы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Номер рецептуры: 11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Филе птицы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65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64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6,5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6,4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из пшеничной муки обогащенный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17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17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1,7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1,7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питьевое 2,5% жирности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Сухари панировочные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8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8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0,8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0,8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0,03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0,03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90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highlight w:val="yellow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highlight w:val="yellow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highlight w:val="yellow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highlight w:val="yellow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104,2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0,07</w:t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12,3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0,14</w:t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78,2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3,2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16,16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9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78,5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  <w:t xml:space="preserve">2,3</w:t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  <w:t xml:space="preserve">28,97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Филе птицы нарезают на кусочки и пропускают через мясорубку. Измельченное мясо соединяют с з</w:t>
      </w:r>
      <w:r>
        <w:rPr>
          <w:rFonts w:ascii="Times New Roman" w:hAnsi="Times New Roman" w:cs="Times New Roman"/>
          <w:sz w:val="24"/>
          <w:szCs w:val="24"/>
        </w:rPr>
        <w:t xml:space="preserve">амоченным в молоке батоном, кладут соль, хорошо перемешивают, пропускают через мясорубку и выбивают. Готовую котлетную массу порционируют, формуют котлеты, панируют в сухарях, кладут на смазанный маслом противень и запекают до готовности в жарочном шкафу.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Температура подачи: 65±5° С.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pStyle w:val="855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Срок реализации: не более 2-х часов с момента приготовления.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 - бело-серый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вкус, запах —продуктов, входящих в блюдо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Консистенция: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мягкая, сочная.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/>
      <w:bookmarkStart w:id="9" w:name="_Hlk152747781"/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12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Котлета рыбная любительская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13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Филе рыбы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Молоко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245" w:leader="none"/>
              </w:tabs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Яйцо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380" w:leader="none"/>
              </w:tabs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2070" w:leader="none"/>
              </w:tabs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Сухари панировочные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Масло растительное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158,8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15,16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10,82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Технология приготовления: </w:t>
      </w:r>
      <w:r>
        <w:rPr>
          <w:rFonts w:ascii="Times New Roman" w:hAnsi="Times New Roman" w:cs="Times New Roman"/>
        </w:rPr>
        <w:t xml:space="preserve">Филе рыбное без костей размораживают, промывают, дают стечь воде, нарезают на куски пропускают через мясорубку вместе с замоченным в молоке хлебом пшеничном, добавляют соль, предварительно подготовленное яйцо, тща</w:t>
      </w:r>
      <w:r>
        <w:rPr>
          <w:rFonts w:ascii="Times New Roman" w:hAnsi="Times New Roman" w:cs="Times New Roman"/>
        </w:rPr>
        <w:t xml:space="preserve">тельно перемешивают и выбивают. Из рыбной котлетной массы формуют котлеты, панируют в сухарях и запекают в жарочном шкафу или пароконвектомате при температуре 250-280°С в течение 20-25 мин. до готовности. Допускается готовое блюдо полить соусом и прогреть.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60±5° 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2-х часов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bookmarkEnd w:id="9"/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13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Запеканка из творога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14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Творог 9% жирности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90,9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90,9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9,09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9,09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Крупа манная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Сахар - песок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Яйцо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Масло сливочное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Сметана 15%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114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0,46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Манную крупу просеивают. Подготовленную крупу медленно всыпают в горячую воду, постоянно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Помешивая (заваривают из расчета воды к крупе манной 2:1). Протертый творог смешивают с крупой манной, предварительно подготовленным яйцом, сахаром, солью. Полученную массу тщательно перемешивают и выкладывают слоем 3-4 см на политый маслом сливочным.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Поверхность массы разравнивают, смазывают сметаной и запекают в жарочном шкафу или пароконвектомате при температуре 220-280°С в течение 20-30 мин до готовности.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60±5° 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2-х часов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14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Омлет с сыром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15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Яйца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Молоко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3,03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3,03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Сыр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18,5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18,5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1,85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1,85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Масло сливочное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198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14,7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обработанным</w:t>
      </w:r>
      <w:r>
        <w:rPr>
          <w:rFonts w:ascii="Times New Roman" w:hAnsi="Times New Roman" w:cs="Times New Roman"/>
          <w:sz w:val="24"/>
          <w:szCs w:val="24"/>
        </w:rPr>
        <w:t xml:space="preserve"> яйцам добавляют молоко и соль. Омлетную смесь смешивают с терты сыром. Смесь тщательно размешивают, выливают на смазанный противень и запекают в жарочном шкафу, полностью прожаривая. При подаче омлет поливают предварительно прокипяченным сливочным маслом.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65±5° 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2-х часов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15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Рыба запеченная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15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8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5"/>
        <w:gridCol w:w="1159"/>
        <w:gridCol w:w="1164"/>
        <w:gridCol w:w="1114"/>
        <w:gridCol w:w="1219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205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5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20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23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33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20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4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14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205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Рыба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9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4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6,4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6,1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205" w:type="dxa"/>
            <w:textDirection w:val="lrTb"/>
            <w:noWrap w:val="false"/>
          </w:tcPr>
          <w:p>
            <w:pPr>
              <w:pStyle w:val="863"/>
              <w:shd w:val="clear" w:color="auto" w:fill="auto"/>
              <w:tabs>
                <w:tab w:val="left" w:pos="297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Мука пшеничная 1 сорта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9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205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Масло подсолнечное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9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205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Соль поваренная йодированная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9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205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Соус молочный №220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9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4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2,5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2,5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05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9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6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14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after="199"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ind w:left="1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8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1057"/>
        <w:gridCol w:w="2216"/>
        <w:gridCol w:w="1057"/>
        <w:gridCol w:w="2216"/>
        <w:gridCol w:w="1067"/>
      </w:tblGrid>
      <w:tr>
        <w:tblPrEx/>
        <w:trPr>
          <w:jc w:val="center"/>
          <w:trHeight w:val="29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21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6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2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2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2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271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2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200" w:line="240" w:lineRule="auto"/>
        <w:widowControl w:val="off"/>
        <w:rPr>
          <w:rFonts w:ascii="Times New Roman" w:hAnsi="Times New Roman" w:eastAsia="Courier New" w:cs="Times New Roman"/>
          <w:color w:val="000000"/>
          <w:highlight w:val="yellow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highlight w:val="yellow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highlight w:val="yellow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highlight w:val="yellow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Технология приготовления: подготовленное филе рыбное на коже промывают, нарезают на порционные куски, посыпают солью, панируют в муке, выкладывают на смазанный маслом растительным противень и запекают в пароконвектомате</w:t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 в режиме «Жар» при температуре 170- 180°С в течение 5-7 мин, затем переворачивают и доводят до готовности в режиме «Жар-пар» еще 5-7 минут. В жарочном шкафу рыбу запекают при температуре 250-280°С с двух сторон по 5-7 минут с каждой стороны до готовности.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блюда 65±5°С.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Срок реализации: не более 2-х часов с момента приготовления.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16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Котлета из говядины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16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62"/>
        <w:ind w:left="2880" w:hanging="2880"/>
        <w:spacing w:after="200"/>
        <w:shd w:val="clear" w:color="auto" w:fill="auto"/>
      </w:pPr>
      <w:r/>
      <w:r/>
    </w:p>
    <w:tbl>
      <w:tblPr>
        <w:tblW w:w="97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0"/>
        <w:gridCol w:w="1146"/>
        <w:gridCol w:w="1152"/>
        <w:gridCol w:w="1151"/>
        <w:gridCol w:w="1157"/>
      </w:tblGrid>
      <w:tr>
        <w:tblPrEx/>
        <w:trPr>
          <w:jc w:val="center"/>
          <w:trHeight w:val="27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50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0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08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4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5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50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Говядина 1 кат.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56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50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Хлеб пшеничный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9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56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50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Соль поваренная йодированная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4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56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50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Масло подсолнечное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46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56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8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50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4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1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1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6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after="199" w:line="1" w:lineRule="exact"/>
      </w:pPr>
      <w:r/>
      <w:r/>
    </w:p>
    <w:p>
      <w:pPr>
        <w:pStyle w:val="864"/>
        <w:ind w:left="1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1052"/>
        <w:gridCol w:w="2206"/>
        <w:gridCol w:w="1052"/>
        <w:gridCol w:w="2206"/>
        <w:gridCol w:w="1062"/>
      </w:tblGrid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115,3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8,78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29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5,75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0,08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18,92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Технология приготовления: подготовленное мясо котлетное нарезают на куски, измельчают на мясорубке вместе с хлебом пшеничным, предварительно размоченным в молоке или воде, добавляют соль поваренную йодиро</w:t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ванную, тщательно перемешивают и формуют котлеты непанированные, которые укладывают на противень, предварительно смазанный маслом сливочным, запекают в духовом шкафу или в пароконвектомате (в режиме «жар-пар») при температуре 250-280°С. в течение 15 минут.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65±5°С.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Срок реализации: не более 2-х часов с момента приготовления.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Курица, тушенная в соусе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рецептуры: 17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pacing w:after="20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сборника рецептур: Сборник рецептур на продукцию для обучающихся во всех образовательных учреждениях/Под ред. В.А.Тутельяна и Д.Б.Никитюка. - М.: ДеЛи принт, 2022.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Куры 1 кат.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0,213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0,213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0,0213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33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Морковь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Томатная паста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подсолнечное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0,44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Мука пшеничная 1 сорта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Соус сметанный №222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64"/>
        <w:ind w:left="1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4"/>
        <w:ind w:left="1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Химический состав, витамины и микроэлементы на 1 порцию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Калорийность (Ккал)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ВитаминВ1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Белки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ВитаминВ2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Жиры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ВитаминС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Углеводы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ВитаминРР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Фосфор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ВитаминА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ВитаминЕ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Железо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199"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both"/>
        <w:keepLines/>
        <w:keepNext/>
        <w:shd w:val="clear" w:color="auto" w:fill="auto"/>
        <w:tabs>
          <w:tab w:val="left" w:pos="9494" w:leader="underscore"/>
        </w:tabs>
        <w:rPr>
          <w:rFonts w:ascii="Times New Roman" w:hAnsi="Times New Roman" w:cs="Times New Roman"/>
          <w:sz w:val="22"/>
          <w:szCs w:val="22"/>
        </w:rPr>
      </w:pPr>
      <w:r/>
      <w:bookmarkStart w:id="10" w:name="bookmark38"/>
      <w:r/>
      <w:bookmarkStart w:id="11" w:name="bookmark39"/>
      <w:r>
        <w:rPr>
          <w:rFonts w:ascii="Times New Roman" w:hAnsi="Times New Roman" w:cs="Times New Roman"/>
          <w:sz w:val="22"/>
          <w:szCs w:val="22"/>
        </w:rPr>
        <w:t xml:space="preserve">Технология приготовления с указанием процессов приготовления и технологических режимов</w:t>
      </w:r>
      <w:bookmarkEnd w:id="10"/>
      <w:r/>
      <w:bookmarkEnd w:id="1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Технология приготовления: овощи промывают проточной водой в течение 5 минут. Подготовленное мясо нарезают на куски массой нетто 1-1,5 кг</w:t>
      </w:r>
      <w:r>
        <w:rPr>
          <w:rFonts w:ascii="Times New Roman" w:hAnsi="Times New Roman" w:cs="Times New Roman"/>
          <w:sz w:val="22"/>
          <w:szCs w:val="22"/>
        </w:rPr>
        <w:t xml:space="preserve">, толщиной 8 см, закладывают в горячую воду, доводят до кипения, снимают образовавшуюся на поверхности пену, добавляют соль (1/2 часть от рецептурной нормы), варят в закрытой посуде при слабом кипении до готовности. Готовое вареное мясо охлаждают и нарезаю</w:t>
      </w:r>
      <w:r>
        <w:rPr>
          <w:rFonts w:ascii="Times New Roman" w:hAnsi="Times New Roman" w:cs="Times New Roman"/>
          <w:sz w:val="22"/>
          <w:szCs w:val="22"/>
        </w:rPr>
        <w:t xml:space="preserve">т кубиками (3-4 кусочка на порцию). Очищенные морковь и лук репчатый нарезают мелкой соломкой и припускают в небольшом количестве бульона с добавлением масла сливочного в течение 5-10 мин. Из подсушенной муки пшеничной, томат-пасты и бульона готовят соус.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Гуляш отпускают вместе с соусом, в котором он тушился. Зелень петрушки добавить в конце варки гуляша и довести до кипения.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Температура подачи: 65±5°С.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2-х часов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/>
      <w:bookmarkStart w:id="15" w:name="_Hlk152663900"/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18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Салат из свежих помидоров и огурцов с капустой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18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Капуста белокочанная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28,8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2,88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Огурец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Томат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Яйцо куриное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0,48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Масло подсолнечное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Вода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Кислота лимонная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0,02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0,03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17,3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0,48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</w:r>
    </w:p>
    <w:p>
      <w:pPr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Капусту перебирают, удаляют 3 - 4 наружных листа, замач</w:t>
      </w:r>
      <w:r>
        <w:rPr>
          <w:rFonts w:ascii="Times New Roman CYR" w:hAnsi="Times New Roman CYR" w:cs="Times New Roman CYR"/>
          <w:color w:val="000000"/>
        </w:rPr>
        <w:t xml:space="preserve">ивают в 10% растворе поваренной соли в течение 10 минут, промывают проточной водой не менее 5 минут. Обработанную белокочанную капусту шинкуют тонкой соломкой (1,5 х 15 мм) с помощью овощерезательной машины, добавляют соль и перетирают деревянным пестиком.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Огурцы перебирают, замачивают небольшими партиями в подсоленной или в подкисленной воде, промывают проточной водой. У огурцов отрезают кончики с частью мякоти, затем нарезают тонкими ломтиками. 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Помидоры перебирают, замачивают в 10% растворе поваренной соли в течение 10 минут, промывают проточной водой не менее 5 минут. У помидор вырезают место прикрепления плодоножки, нарезают дольками.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Обработанные яйца варят 10 минут, охлаждают, чистят и мелко рубят.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Для приготовления 2%-го раствора лимонной кислоты в количестве 100 мл к 98 мл охлажденной кипяченной воды добавляют 2 г. лимонной кислоты, раствор перемешивают.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Овощи соединяют с яйцами, заправляют раствором лимонной кислоты, растительным маслом, перемешивают.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Температура подачи: 14 градусов С.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Характеристика блюда на выходе: </w:t>
      </w:r>
      <w:r>
        <w:rPr>
          <w:rFonts w:ascii="Times New Roman CYR" w:hAnsi="Times New Roman CYR" w:cs="Times New Roman CYR"/>
          <w:color w:val="000000"/>
        </w:rPr>
        <w:t xml:space="preserve">Вкус и запах </w:t>
      </w:r>
      <w:r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 CYR" w:hAnsi="Times New Roman CYR" w:cs="Times New Roman CYR"/>
          <w:color w:val="000000"/>
        </w:rPr>
        <w:t xml:space="preserve">соответствует входящим в состав салата овощей</w:t>
      </w:r>
      <w:r>
        <w:rPr>
          <w:rFonts w:ascii="Times New Roman" w:hAnsi="Times New Roman" w:cs="Times New Roman"/>
          <w:b/>
          <w:bCs/>
          <w:color w:val="000000"/>
        </w:rPr>
        <w:t xml:space="preserve">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bookmarkEnd w:id="15"/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19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Салат из свеклы и зеленого горошка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19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Свекла - масса варёной очищенной свеклы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89,6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70,1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8,96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7,01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Зеленый горошек (консервы)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38,5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3,85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Лук (репчатый)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Масло растительное рафинированное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16,2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jc w:val="both"/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Подготовленную свеклу о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тваривают, затем очищают и измельчают на овощерезке. Добавляют нарезанный припущенный репчатый лук, прокипяченный зеленый горошек. При отпуске заправляют растительным маслом. Изготовление салата и его заправка осуществляется непосредственно перед раздачей.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sz w:val="24"/>
          <w:szCs w:val="24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Не заправленный с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алат допускается хранить не более 2-х часов при температуре плюс 4±20С. Хранение заправленного салата может осуществляться не более 30 минут при температуре плюс 4±20С. Температура подачи не ниже +15 0С. При отпуске заправляют солью и растительным маслом.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Внешний вид: салат уложен горкой, заправлен растительным маслом.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Цвет: темно-малиновый.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Вкус: свойственный свекле, луку и зеленому горошку, умеренно соленый 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Запах: свеклы, лука и растительного масла.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  <w:t xml:space="preserve">Температура подачи: 65±5° С.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ru-RU" w:bidi="ru-RU"/>
        </w:rPr>
      </w:r>
    </w:p>
    <w:p>
      <w:pPr>
        <w:pStyle w:val="855"/>
        <w:jc w:val="both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Срок реализации: не более 2-х часов с момента приготовления.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Консистенция: мягкая, сочная.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/>
      <w:bookmarkStart w:id="16" w:name="_Hlk152671134"/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20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Салат из белокачанной капусты с морковью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20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Капуста белокочанная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93,8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9,38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Лук репчатый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0,75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Морковь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0,75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Масло подсолнечное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Сахар-песок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Кислота лимонная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75,7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0,02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0,03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34,8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0,56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jc w:val="both"/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Капусту перебирают, удаляют 3-4 наружных листа, замачивают в 10%-ом растворе поваре</w:t>
      </w:r>
      <w:r>
        <w:rPr>
          <w:rFonts w:ascii="Times New Roman CYR" w:hAnsi="Times New Roman CYR" w:cs="Times New Roman CYR"/>
          <w:color w:val="000000"/>
        </w:rPr>
        <w:t xml:space="preserve">нной соли в течение 10 минут, промывают проточной водой не менее 5 минут. Обработанную белокочанную капусту шинкуют тонкой соломкой (1,5 х 15 мм) с помощью овощерезательной машины, добавляют соль и перетирают деревянным пестиком, выделившийся сок отжимают.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jc w:val="both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Морковь перебирают, замачивают в 10%-ом растворе поваренной соли в течение 10 минут, промывают проточной водой не менее 5 минут. Очищенную морковь промывают, ошпаривают, шинкуют с помощью овощерезательной машины мелкой соломкой или натирают на терке.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jc w:val="both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Лук репчатый перебирают, замачивают в 10%-ом растворе поваренной соли в течение 10 минут, промывают проточной водой, очищают и мелко шинкуют.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jc w:val="both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Для приготовления 2%-го раствора лимонной кислоты в количестве 100 мл к 98 мл охлажденной кипяченной воды добавляют 2 г лимонной кислоты, раствор перемешивают.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Подготовленные овощи соединяют, добавляют сахар, раствор лимонной кислоты, масло растительное и перемешивают. 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jc w:val="both"/>
        <w:shd w:val="clear" w:color="auto" w:fill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Температура подачи: 14 градусов С.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jc w:val="both"/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Характеристика блюда на выходе: </w:t>
      </w:r>
      <w:r>
        <w:rPr>
          <w:rFonts w:ascii="Times New Roman CYR" w:hAnsi="Times New Roman CYR" w:cs="Times New Roman CYR"/>
          <w:color w:val="000000"/>
        </w:rPr>
        <w:t xml:space="preserve">Внешний вид - нарезка овощей аккуратная, сохранившаяся; консистенция - слегка хрустящая; цвет </w:t>
      </w: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 CYR" w:hAnsi="Times New Roman CYR" w:cs="Times New Roman CYR"/>
          <w:color w:val="000000"/>
        </w:rPr>
        <w:t xml:space="preserve">окраска овощей не изменилась; вкус и запах - свойственные входящим в салат продуктам.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bookmarkEnd w:id="16"/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/>
      <w:bookmarkStart w:id="17" w:name="_Hlk152662355"/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21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Салат из свежих помидоров и огурцов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21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Томат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32,5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28,8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3,25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2,88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Огурец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23,7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2,37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Лук зеленый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0,81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0,72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Масло подсолнечное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-0,3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0,02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0,03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0,03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6,2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11,5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14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0,47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Огурцы перебирают, замачивают в 10%-ом растворе поваренной соли в течение 10 минут, промывают проточной водой не менее 5 минут небольшими партиями с использованием дуршлагов, сеток. У огурцов отрезают кончики с частью мякоти, нарезают тонкими ломтиками. 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jc w:val="both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Помидоры перебирают, замачивают в 10%-ом растворе поваренной соли в течение 10 минут, промывают проточной водой не менее 5 минут небольшими партиями с использованием дуршлагов, сеток. У помидор вырезают место прикрепления плодоножки, нарезают дольками.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jc w:val="both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Лук перебирают, замачивают в 10%-ом растворе поваренной соли в течение 10 минут, очищают, промывают проточной водой не менее 5 минут, шинкуют.</w:t>
      </w:r>
      <w:r>
        <w:rPr>
          <w:rFonts w:ascii="Times New Roman CYR" w:hAnsi="Times New Roman CYR" w:cs="Times New Roman CYR"/>
          <w:color w:val="000000"/>
        </w:rPr>
      </w:r>
      <w:r>
        <w:rPr>
          <w:rFonts w:ascii="Times New Roman CYR" w:hAnsi="Times New Roman CYR" w:cs="Times New Roman CYR"/>
          <w:color w:val="000000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</w:pPr>
      <w:r>
        <w:rPr>
          <w:rFonts w:ascii="Times New Roman CYR" w:hAnsi="Times New Roman CYR" w:cs="Times New Roman CYR"/>
          <w:color w:val="000000"/>
        </w:rPr>
        <w:t xml:space="preserve">Овощи смешивают, заправляют солью и растительным маслом.</w:t>
      </w: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Температура подачи: 14 градусов С.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240" w:line="240" w:lineRule="auto"/>
        <w:widowControl w:val="off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Характеристика блюда на выходе: </w:t>
      </w:r>
      <w:r>
        <w:rPr>
          <w:rFonts w:ascii="Times New Roman CYR" w:hAnsi="Times New Roman CYR" w:cs="Times New Roman CYR"/>
          <w:color w:val="000000"/>
        </w:rPr>
        <w:t xml:space="preserve">Внешний вид </w:t>
      </w:r>
      <w:r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 CYR" w:hAnsi="Times New Roman CYR" w:cs="Times New Roman CYR"/>
          <w:color w:val="000000"/>
        </w:rPr>
        <w:t xml:space="preserve">помидоры и огурцы нарезаны тонкими ломтиками, лук шинкованный; консистенция </w:t>
      </w:r>
      <w:r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 CYR" w:hAnsi="Times New Roman CYR" w:cs="Times New Roman CYR"/>
          <w:color w:val="000000"/>
        </w:rPr>
        <w:t xml:space="preserve">помидоров и огурцов </w:t>
      </w:r>
      <w:r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 CYR" w:hAnsi="Times New Roman CYR" w:cs="Times New Roman CYR"/>
          <w:color w:val="000000"/>
        </w:rPr>
        <w:t xml:space="preserve">упругая, сочная; цвет </w:t>
      </w:r>
      <w:r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 CYR" w:hAnsi="Times New Roman CYR" w:cs="Times New Roman CYR"/>
          <w:color w:val="000000"/>
        </w:rPr>
        <w:t xml:space="preserve">помидоры красные или розовые, огурцы белые с зеленой каемкой; вкус и запах - свойственные овощам в сочетании с луком и растительным маслом.</w:t>
      </w:r>
      <w:r>
        <w:rPr>
          <w:rFonts w:ascii="Times New Roman CYR" w:hAnsi="Times New Roman CYR" w:cs="Times New Roman CYR"/>
          <w:b/>
          <w:bCs/>
          <w:color w:val="000000"/>
        </w:rPr>
      </w:r>
      <w:r>
        <w:rPr>
          <w:rFonts w:ascii="Times New Roman CYR" w:hAnsi="Times New Roman CYR" w:cs="Times New Roman CYR"/>
          <w:b/>
          <w:bCs/>
          <w:color w:val="000000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bookmarkEnd w:id="17"/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22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Банан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рецептуры: 22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spacing w:after="24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сборника рецептур: Сборник рецептур на продукцию для обучающихся во всех образовательных учреждениях/Под ред. В.А.Тутельяна и Д.Б.Никитюка. - М.: ДеЛи принт, 2022.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after="199"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pStyle w:val="862"/>
        <w:jc w:val="both"/>
        <w:shd w:val="clear" w:color="auto" w:fill="auto"/>
        <w:tabs>
          <w:tab w:val="left" w:pos="9518" w:leader="underscor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приемке фрукты подвергают осмотру. Используются только фрукты без признаков порчи, нормальной зрелости. Фрукты перед использованием (подачей) промывают дважды: в производственной ванне, а затем проточной водой. Перед подачей не очищают.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6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Температура подачи: от 10 до 15°С.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Срок реализации: не более 30 мин (если фрукты нарезаны), не более трех часов для целых плодов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предприятия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23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Яблоко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рецептуры: 23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spacing w:after="20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8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1"/>
        <w:gridCol w:w="1153"/>
        <w:gridCol w:w="1159"/>
        <w:gridCol w:w="1158"/>
        <w:gridCol w:w="1165"/>
      </w:tblGrid>
      <w:tr>
        <w:tblPrEx/>
        <w:trPr>
          <w:jc w:val="center"/>
          <w:trHeight w:val="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1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3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8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1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2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8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3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8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8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Яблоки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3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8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81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3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8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8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3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after="199"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16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2"/>
        <w:jc w:val="both"/>
        <w:shd w:val="clear" w:color="auto" w:fill="auto"/>
        <w:tabs>
          <w:tab w:val="left" w:pos="9374" w:leader="underscor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приемке фрукты подвергают осмотру. Используются только фрукты без признаков порчи, нормальной зрелости. Фрукты перед использованием (подачей) промывают дважды: в производственной ванне, а затем проточной водой.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Температура подачи: от 10 до 15°С.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30 мин (если фрукты нарезаны), не более трех часов для целых плодов.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24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Груша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рецептуры: 24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spacing w:after="20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8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1"/>
        <w:gridCol w:w="1153"/>
        <w:gridCol w:w="1159"/>
        <w:gridCol w:w="1158"/>
        <w:gridCol w:w="1165"/>
      </w:tblGrid>
      <w:tr>
        <w:tblPrEx/>
        <w:trPr>
          <w:jc w:val="center"/>
          <w:trHeight w:val="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1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3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8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1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2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8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3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8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8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8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Груши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3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8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81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3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8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8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3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after="199"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  <w:t xml:space="preserve">Химический состав, витамины и микроэлементы на 1 порцию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60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pStyle w:val="862"/>
        <w:jc w:val="both"/>
        <w:shd w:val="clear" w:color="auto" w:fill="auto"/>
        <w:tabs>
          <w:tab w:val="left" w:pos="9374" w:leader="underscore"/>
        </w:tabs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r>
    </w:p>
    <w:p>
      <w:pPr>
        <w:pStyle w:val="862"/>
        <w:jc w:val="both"/>
        <w:shd w:val="clear" w:color="auto" w:fill="auto"/>
        <w:tabs>
          <w:tab w:val="left" w:pos="9374" w:leader="underscor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приемке фрукты подвергают осмотру. Используются только фрукты без признаков порчи, нормальной зрелости. Фрукты перед использованием (подачей) промывают дважды: в производственной ванне, а затем проточной водой.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Температура подачи: от 10 до 15°С.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30 мин (если фрукты нарезаны), не более трех часов для целых плодов.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25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Чай с сахаром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рецептуры: 25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pacing w:after="22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сборника рецептур: Сборник рецептур на продукцию для обучающихся во всех образовательных учреждениях/Под ред. В.А.Тутельяна и Д.Б.Никитюка. - М.: ДеЛи принт, 2022.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Чай черный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Сахар-песок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8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64"/>
        <w:ind w:left="1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Химический состав, витамины и микроэлементы на 1 порцию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051"/>
        <w:gridCol w:w="2203"/>
        <w:gridCol w:w="1051"/>
        <w:gridCol w:w="2203"/>
        <w:gridCol w:w="1061"/>
      </w:tblGrid>
      <w:tr>
        <w:tblPrEx/>
        <w:trPr>
          <w:jc w:val="center"/>
          <w:trHeight w:val="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Калорийность (Ккал)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26,8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ВитаминВ1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Белки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ВитаминВ2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Жиры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ВитаминС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Углеводы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ВитаминРР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Фосфор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ВитаминА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ВитаминЕ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Железо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tabs>
          <w:tab w:val="left" w:pos="9730" w:leader="underscor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Технология приготовления: для приготовления чая-заварки используют фарфоровый или фаян</w:t>
      </w:r>
      <w:r>
        <w:rPr>
          <w:sz w:val="22"/>
          <w:szCs w:val="22"/>
        </w:rPr>
        <w:t xml:space="preserve">совый чайник, который первоначально ополаскивают крутым кипятком, насыпают чай черный байховый на определенное количество порций, заливают кипятком на 1/3-1/2 объема чайника, закрывают крышкой, накрывают чайник салфеткой, настаиваю. Для приготовления чая 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стакан или чашку наливают заварку и доливают кипятком. Сахар подают отдельно в индивидуальной упаковке промышленного производства.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Температура подачи: 65±5°С.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30 минут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26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Чай с молоком и сахаром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рецептуры: 26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pacing w:after="22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сборника рецептур: Сборник рецептур на продукцию для обучающихся во всех образовательных учреждениях/Под ред. В.А.Тутельяна и Д.Б.Никитюка. - М.: ДеЛи принт, 2022.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черный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Сахар-песок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8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64"/>
        <w:ind w:left="1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Химический состав, витамины и микроэлементы на 1 порцию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051"/>
        <w:gridCol w:w="2203"/>
        <w:gridCol w:w="1051"/>
        <w:gridCol w:w="2203"/>
        <w:gridCol w:w="1061"/>
      </w:tblGrid>
      <w:tr>
        <w:tblPrEx/>
        <w:trPr>
          <w:jc w:val="center"/>
          <w:trHeight w:val="47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Калорийность (Ккал)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ВитаминВ1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Белки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ВитаминВ2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Жиры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ВитаминС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Углеводы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ВитаминРР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Фосфор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8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ВитаминА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ВитаминЕ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Железо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tabs>
          <w:tab w:val="left" w:pos="9730" w:leader="underscor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Технология приготовления: для приготовления чая-заварки используют фарфоровый или фаян</w:t>
      </w:r>
      <w:r>
        <w:rPr>
          <w:sz w:val="22"/>
          <w:szCs w:val="22"/>
        </w:rPr>
        <w:t xml:space="preserve">совый чайник, который первоначально ополаскивают крутым кипятком, насыпают чай черный байховый на определенное количество порций, заливают кипятком на 1/3-1/2 объема чайника, закрывают крышкой, накрывают чайник салфеткой, настаиваю. Для приготовления чая 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стакан или чашку наливают заварку и доливают молоком и кипятком 50/50. Сахар подают отдельно в индивидуальной упаковке промышленного производства.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Температура подачи: 65±5°С.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30 минут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27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Какао с молоком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рецептуры: 27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spacing w:after="22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сборника рецептур: Сборник рецептур на продукцию для обучающихся во всех образовательных учреждениях/Под ред. В.А.Тутельяна и Д.Б.Никитюка. - М.: ДеЛи принт, 2022.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8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4"/>
        <w:gridCol w:w="1152"/>
        <w:gridCol w:w="1157"/>
        <w:gridCol w:w="1157"/>
        <w:gridCol w:w="1162"/>
      </w:tblGrid>
      <w:tr>
        <w:tblPrEx/>
        <w:trPr>
          <w:jc w:val="center"/>
          <w:trHeight w:val="27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74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28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7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0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19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517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74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Молоко пастеризованное 3,5% жирности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74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Какао-порошок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74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Сахар-песок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6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74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7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57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after="219"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4"/>
        <w:ind w:left="1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Химический состав, витамины и микроэлементы на 1 порцию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1"/>
        <w:gridCol w:w="1052"/>
        <w:gridCol w:w="2206"/>
        <w:gridCol w:w="1052"/>
        <w:gridCol w:w="2206"/>
        <w:gridCol w:w="1062"/>
      </w:tblGrid>
      <w:tr>
        <w:tblPrEx/>
        <w:trPr>
          <w:jc w:val="center"/>
          <w:trHeight w:val="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Калорийность (Ккал)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ВитаминВ1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pStyle w:val="863"/>
              <w:ind w:firstLine="380"/>
              <w:jc w:val="both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Белки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ВитаминВ2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Жиры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ВитаминС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Углеводы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ВитаминРР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Фосфор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62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ВитаминА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ВитаминЕ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0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0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Железо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2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62"/>
        <w:jc w:val="both"/>
        <w:shd w:val="clear" w:color="auto" w:fill="auto"/>
        <w:tabs>
          <w:tab w:val="left" w:pos="9730" w:leader="underscor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Какао кладут в посуду, смешивают с сахаром, добавляют небольшое количество кипятка и растирают до однородной массы, затем вливают при постоянном помешивании кипяченое горячее молоко, остальной кипяток и доводят до кипения.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Температура подачи: 65±5°С.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30 минут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  <w:t xml:space="preserve">Внешний вид: жидкость светло-шоколадного цвета, налита в стакан Консистенция: жидкая</w:t>
      </w: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</w: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Цвет: светло-шоколадный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Вкус: сладкий, с привкусом какао и молока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Запах: свойственный какао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  <w:highlight w:val="none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  <w:t xml:space="preserve">Дополнительные блюда.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  <w:highlight w:val="none"/>
        </w:rPr>
      </w:r>
      <w:r>
        <w:rPr>
          <w:rFonts w:eastAsia="Arial"/>
          <w:b/>
          <w:bCs/>
          <w:i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  <w:highlight w:val="none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  <w:highlight w:val="none"/>
        </w:rPr>
      </w:r>
      <w:r>
        <w:rPr>
          <w:rFonts w:eastAsia="Arial"/>
          <w:b/>
          <w:bCs/>
          <w:i/>
          <w:iCs/>
          <w:sz w:val="22"/>
          <w:szCs w:val="22"/>
          <w:highlight w:val="none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</w:t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кулинарного изделия (блюда): </w:t>
      </w:r>
      <w:r>
        <w:rPr>
          <w:rFonts w:ascii="Times New Roman" w:hAnsi="Times New Roman" w:eastAsia="Arial" w:cs="Times New Roman"/>
          <w:color w:val="000000"/>
          <w:u w:val="single"/>
          <w:lang w:eastAsia="ru-RU" w:bidi="ru-RU"/>
        </w:rPr>
        <w:t xml:space="preserve">Тефтели из говядины с рисом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Номер рецептуры: 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сборника рецептур: Сборник рецептур на продукцию для обучающихся во всех образовательных учреждениях под ред. В.А. Тутельяна и Д.Б. Никитюка. - М.: ДеЛи плюс, 2022 г..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Наименование сырья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lang w:eastAsia="ru-RU" w:bidi="ru-RU"/>
              </w:rPr>
              <w:t xml:space="preserve">Расход сырья и полуфабрикатов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ffffff" w:fill="ffffff"/>
            <w:tcBorders>
              <w:left w:val="single" w:color="000000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 порц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ffffff" w:fill="ffffff"/>
            <w:tcBorders>
              <w:left w:val="single" w:color="000000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Брутто,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Нетто, кг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353336"/>
              </w:rPr>
              <w:t xml:space="preserve">Говядина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16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353336"/>
              </w:rPr>
              <w:t xml:space="preserve">Крупа рисовая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353336"/>
              </w:rPr>
              <w:t xml:space="preserve">Лук репчатый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353336"/>
              </w:rPr>
              <w:t xml:space="preserve">Масло сливочное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16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1"/>
                <w:szCs w:val="21"/>
              </w:rPr>
              <w:t xml:space="preserve">Соль поваренная йодированная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0,15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Выход готового блюда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90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ind w:left="10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lang w:eastAsia="ru-RU" w:bidi="ru-RU"/>
        </w:rPr>
      </w:r>
    </w:p>
    <w:tbl>
      <w:tblPr>
        <w:tblW w:w="97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049"/>
        <w:gridCol w:w="2199"/>
        <w:gridCol w:w="1049"/>
        <w:gridCol w:w="2199"/>
        <w:gridCol w:w="1059"/>
      </w:tblGrid>
      <w:tr>
        <w:tblPrEx/>
        <w:trPr>
          <w:jc w:val="center"/>
          <w:trHeight w:val="28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Калорийность (Ккал)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163,1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ВитаминВ1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Натрий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Белки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10,7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ВитаминВ2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Кальций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42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Жиры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11,8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ВитаминС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Магний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32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Углеводы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7,9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ВитаминРР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4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120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Фосфор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  <w:tr>
        <w:tblPrEx/>
        <w:trPr>
          <w:jc w:val="center"/>
          <w:trHeight w:val="29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ВитаминА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ВитаминЕ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4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Courier New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Железо (г)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  <w:t xml:space="preserve">1,5</w:t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  <w:r>
              <w:rPr>
                <w:rFonts w:ascii="Times New Roman" w:hAnsi="Times New Roman" w:eastAsia="Arial" w:cs="Times New Roman"/>
                <w:color w:val="000000"/>
                <w:lang w:eastAsia="ru-RU" w:bidi="ru-RU"/>
              </w:rPr>
            </w:r>
          </w:p>
        </w:tc>
      </w:tr>
    </w:tbl>
    <w:p>
      <w:pPr>
        <w:spacing w:after="199" w:line="1" w:lineRule="exact"/>
        <w:widowControl w:val="off"/>
        <w:rPr>
          <w:rFonts w:ascii="Times New Roman" w:hAnsi="Times New Roman" w:eastAsia="Courier New" w:cs="Times New Roman"/>
          <w:color w:val="000000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  <w:r>
        <w:rPr>
          <w:rFonts w:ascii="Times New Roman" w:hAnsi="Times New Roman" w:eastAsia="Courier New" w:cs="Times New Roman"/>
          <w:color w:val="000000"/>
          <w:lang w:eastAsia="ru-RU" w:bidi="ru-RU"/>
        </w:rPr>
      </w:r>
    </w:p>
    <w:p>
      <w:pPr>
        <w:jc w:val="both"/>
        <w:keepLines/>
        <w:keepNext/>
        <w:spacing w:after="0" w:line="240" w:lineRule="auto"/>
        <w:widowControl w:val="off"/>
        <w:tabs>
          <w:tab w:val="left" w:pos="9686" w:leader="underscore"/>
        </w:tabs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outlineLvl w:val="1"/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 CYR" w:hAnsi="Times New Roman CYR" w:cs="Times New Roman CYR"/>
          <w:color w:val="353336"/>
        </w:rPr>
      </w:pPr>
      <w:r>
        <w:rPr>
          <w:rFonts w:ascii="Times New Roman CYR" w:hAnsi="Times New Roman CYR" w:cs="Times New Roman CYR"/>
          <w:color w:val="353336"/>
        </w:rPr>
        <w:t xml:space="preserve">Рис перебирают, варят рассыпчатую рисовую кашу, лук нарезают мелким кубиком, бланшируют, пассеруют. Мясо измельчают на мясорубке с</w:t>
      </w:r>
      <w:r>
        <w:rPr>
          <w:rFonts w:ascii="Times New Roman CYR" w:hAnsi="Times New Roman CYR" w:cs="Times New Roman CYR"/>
          <w:color w:val="353336"/>
        </w:rPr>
        <w:t xml:space="preserve"> двойной мелкой решеткой или дважды. В измельчённое мясо добавляют воду, пассерованный лук, рассыпчатый рис, хорошо перемешивают, разделывают в виде шариков по 2 штуки на порцию. Шарики панируют в муке, обжаривают на противне до образования легкой корочки.</w:t>
      </w:r>
      <w:r>
        <w:rPr>
          <w:rFonts w:ascii="Times New Roman CYR" w:hAnsi="Times New Roman CYR" w:cs="Times New Roman CYR"/>
          <w:color w:val="353336"/>
        </w:rPr>
      </w:r>
      <w:r>
        <w:rPr>
          <w:rFonts w:ascii="Times New Roman CYR" w:hAnsi="Times New Roman CYR" w:cs="Times New Roman CYR"/>
          <w:color w:val="353336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Температура подачи: 65±5° С.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</w:t>
      </w:r>
      <w:r>
        <w:rPr>
          <w:rFonts w:ascii="Times New Roman CYR" w:hAnsi="Times New Roman CYR" w:cs="Times New Roman CYR"/>
          <w:color w:val="353336"/>
          <w:sz w:val="22"/>
          <w:szCs w:val="22"/>
        </w:rPr>
        <w:t xml:space="preserve">не более 3 часов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 CYR" w:hAnsi="Times New Roman CYR" w:cs="Times New Roman CYR"/>
          <w:b/>
          <w:bCs/>
          <w:color w:val="353336"/>
        </w:rPr>
        <w:t xml:space="preserve">Требования к качеству: </w:t>
      </w:r>
      <w:r>
        <w:rPr>
          <w:rFonts w:ascii="Times New Roman CYR" w:hAnsi="Times New Roman CYR" w:cs="Times New Roman CYR"/>
          <w:color w:val="353336"/>
        </w:rPr>
        <w:t xml:space="preserve">изделия должны сохранять форму, сочные, соус немного загустевший, вкус в меру соленый. Без посторонних привкусов и запахов.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  <w:t xml:space="preserve">Технологическая карта кулинарного изделия (блюда) №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Чай с лимоном и сахаром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рецептуры: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2"/>
        <w:jc w:val="both"/>
        <w:spacing w:after="22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сборника рецептур: Сборник рецептур на продукцию для обучающихся во всех образовательных учреждениях/Под ред. В.А.Тутельяна и Д.Б.Никитюка. - М.: ДеЛи принт, 2022.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6"/>
        <w:gridCol w:w="1150"/>
        <w:gridCol w:w="1155"/>
        <w:gridCol w:w="1155"/>
        <w:gridCol w:w="1160"/>
      </w:tblGrid>
      <w:tr>
        <w:tblPrEx/>
        <w:trPr>
          <w:jc w:val="center"/>
          <w:trHeight w:val="27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166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Наименование сырья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62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Расход сырья и полуфабрикатов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ffffff" w:fill="ffffff"/>
            <w:tcBorders>
              <w:left w:val="single" w:color="000000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30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1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порц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ffffff" w:fill="ffffff"/>
            <w:tcBorders>
              <w:left w:val="single" w:color="000000" w:sz="4" w:space="0"/>
            </w:tcBorders>
            <w:tcW w:w="516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Брутто,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Нетто,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Чай черный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Сахар-песок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166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Лимон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8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Выход готового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55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64"/>
        <w:ind w:left="1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Химический состав, витамины и микроэлементы на 1 порцию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7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051"/>
        <w:gridCol w:w="2203"/>
        <w:gridCol w:w="1051"/>
        <w:gridCol w:w="2203"/>
        <w:gridCol w:w="1061"/>
      </w:tblGrid>
      <w:tr>
        <w:tblPrEx/>
        <w:trPr>
          <w:jc w:val="center"/>
          <w:trHeight w:val="27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8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Калорийность (Ккал)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5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27,9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ВитаминВ1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8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Белки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ВитаминВ2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3" w:type="dxa"/>
            <w:vAlign w:val="bottom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Жиры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ВитаминС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Магний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6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Углеводы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5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ВитаминРР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Фосфор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1" w:type="dxa"/>
            <w:vAlign w:val="bottom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8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ВитаминА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ВитаминЕ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3" w:type="dxa"/>
            <w:textDirection w:val="lrTb"/>
            <w:noWrap w:val="false"/>
          </w:tcPr>
          <w:p>
            <w:pPr>
              <w:pStyle w:val="863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Железо (г)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dxa"/>
            <w:textDirection w:val="lrTb"/>
            <w:noWrap w:val="false"/>
          </w:tcPr>
          <w:p>
            <w:pPr>
              <w:pStyle w:val="863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55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tabs>
          <w:tab w:val="left" w:pos="9730" w:leader="underscor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Технология приготовления с указанием процессов приготовления и технологических режимов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приготовления чая-заварки используют фарфоровый или фаянсовый чайник, или посуду из нержавеющей стали. Емкость первоначально ополаскивают крутым кипятком, насыпают чай черный на определенное количество порций, заливают кипятком 90-110°</w:t>
      </w:r>
      <w:r>
        <w:rPr>
          <w:rFonts w:ascii="Times New Roman" w:hAnsi="Times New Roman" w:cs="Times New Roman"/>
        </w:rPr>
        <w:t xml:space="preserve">С на 1/3 объема чайника или посуды, закрывают крышкой, настаивают 5-10 мин. На одну порцию чая (200 мл) расходуют 50 мл заварки. Не следует смешивать чай-заварку с чаем сухим. Воду кипятят, добавляют сахар доводят до кипения 90-110°С. Чай-заварку заливают </w:t>
      </w:r>
      <w:r>
        <w:rPr>
          <w:rFonts w:ascii="Times New Roman" w:hAnsi="Times New Roman" w:cs="Times New Roman"/>
        </w:rPr>
        <w:t xml:space="preserve">подготовленным кипятком и настаивают в течение 5 минут. Подготовленные лимоны нарезают на порции. Допускается чай разлить в чайники непосредственно перед раздачей и производить порционирование лимон опускают чашку. Сахар можно подавать отдельно порционно.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widowControl w:val="off"/>
        <w:tabs>
          <w:tab w:val="left" w:pos="6442" w:leader="underscore"/>
        </w:tabs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b/>
          <w:bCs/>
          <w:i/>
          <w:iCs/>
          <w:color w:val="000000"/>
          <w:u w:val="single"/>
          <w:lang w:eastAsia="ru-RU" w:bidi="ru-RU"/>
        </w:rPr>
        <w:t xml:space="preserve">Требования к оформлению и подаче блюд:</w:t>
      </w:r>
      <w:r>
        <w:rPr>
          <w:rFonts w:ascii="Times New Roman" w:hAnsi="Times New Roman" w:eastAsia="Arial" w:cs="Times New Roman"/>
          <w:b/>
          <w:bCs/>
          <w:i/>
          <w:iCs/>
          <w:color w:val="333333"/>
          <w:lang w:eastAsia="ru-RU" w:bidi="ru-RU"/>
        </w:rPr>
        <w:tab/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Температура подачи: 65±5°С.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реализации: не более 30 минут с момента приготовления.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jc w:val="both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Консистенция: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spacing w:after="24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</w:pP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Утверждаю: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  <w:t xml:space="preserve">наименование организации</w:t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ind w:firstLine="940"/>
        <w:spacing w:after="200" w:line="240" w:lineRule="auto"/>
        <w:widowControl w:val="off"/>
        <w:rPr>
          <w:rFonts w:ascii="Times New Roman" w:hAnsi="Times New Roman" w:eastAsia="Arial" w:cs="Times New Roman"/>
          <w:color w:val="000000"/>
          <w:lang w:eastAsia="ru-RU" w:bidi="ru-RU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color w:val="000000"/>
          <w:lang w:eastAsia="ru-RU" w:bidi="ru-RU"/>
        </w:rPr>
      </w:r>
      <w:r>
        <w:rPr>
          <w:rFonts w:ascii="Times New Roman" w:hAnsi="Times New Roman" w:eastAsia="Arial" w:cs="Times New Roman"/>
          <w:color w:val="000000"/>
          <w:lang w:eastAsia="ru-RU" w:bidi="ru-RU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jc w:val="both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pStyle w:val="855"/>
        <w:shd w:val="clear" w:color="auto" w:fill="auto"/>
        <w:rPr>
          <w:rFonts w:eastAsia="Arial"/>
          <w:b/>
          <w:bCs/>
          <w:i/>
          <w:iCs/>
          <w:sz w:val="22"/>
          <w:szCs w:val="22"/>
        </w:rPr>
      </w:pP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  <w:r>
        <w:rPr>
          <w:rFonts w:eastAsia="Arial"/>
          <w:b/>
          <w:bCs/>
          <w:i/>
          <w:iCs/>
          <w:sz w:val="22"/>
          <w:szCs w:val="22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7"/>
    <w:uiPriority w:val="10"/>
    <w:rPr>
      <w:sz w:val="48"/>
      <w:szCs w:val="48"/>
    </w:rPr>
  </w:style>
  <w:style w:type="character" w:styleId="666">
    <w:name w:val="Subtitle Char"/>
    <w:basedOn w:val="683"/>
    <w:link w:val="699"/>
    <w:uiPriority w:val="11"/>
    <w:rPr>
      <w:sz w:val="24"/>
      <w:szCs w:val="24"/>
    </w:rPr>
  </w:style>
  <w:style w:type="character" w:styleId="667">
    <w:name w:val="Quote Char"/>
    <w:link w:val="701"/>
    <w:uiPriority w:val="29"/>
    <w:rPr>
      <w:i/>
    </w:rPr>
  </w:style>
  <w:style w:type="character" w:styleId="668">
    <w:name w:val="Intense Quote Char"/>
    <w:link w:val="703"/>
    <w:uiPriority w:val="30"/>
    <w:rPr>
      <w:i/>
    </w:rPr>
  </w:style>
  <w:style w:type="character" w:styleId="669">
    <w:name w:val="Header Char"/>
    <w:basedOn w:val="683"/>
    <w:link w:val="705"/>
    <w:uiPriority w:val="99"/>
  </w:style>
  <w:style w:type="character" w:styleId="670">
    <w:name w:val="Caption Char"/>
    <w:basedOn w:val="709"/>
    <w:link w:val="707"/>
    <w:uiPriority w:val="99"/>
  </w:style>
  <w:style w:type="character" w:styleId="671">
    <w:name w:val="Footnote Text Char"/>
    <w:link w:val="837"/>
    <w:uiPriority w:val="99"/>
    <w:rPr>
      <w:sz w:val="18"/>
    </w:rPr>
  </w:style>
  <w:style w:type="character" w:styleId="672">
    <w:name w:val="Endnote Text Char"/>
    <w:link w:val="840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Название Знак"/>
    <w:basedOn w:val="683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83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83"/>
    <w:link w:val="705"/>
    <w:uiPriority w:val="99"/>
  </w:style>
  <w:style w:type="paragraph" w:styleId="707">
    <w:name w:val="Footer"/>
    <w:basedOn w:val="673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83"/>
    <w:uiPriority w:val="99"/>
  </w:style>
  <w:style w:type="paragraph" w:styleId="709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1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5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5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0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4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8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8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2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5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9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2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6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7">
    <w:name w:val="footnote text"/>
    <w:basedOn w:val="673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83"/>
    <w:uiPriority w:val="99"/>
    <w:unhideWhenUsed/>
    <w:rPr>
      <w:vertAlign w:val="superscript"/>
    </w:rPr>
  </w:style>
  <w:style w:type="paragraph" w:styleId="840">
    <w:name w:val="endnote text"/>
    <w:basedOn w:val="673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83"/>
    <w:uiPriority w:val="99"/>
    <w:semiHidden/>
    <w:unhideWhenUsed/>
    <w:rPr>
      <w:vertAlign w:val="superscript"/>
    </w:rPr>
  </w:style>
  <w:style w:type="paragraph" w:styleId="843">
    <w:name w:val="toc 1"/>
    <w:basedOn w:val="673"/>
    <w:next w:val="673"/>
    <w:uiPriority w:val="39"/>
    <w:unhideWhenUsed/>
    <w:pPr>
      <w:spacing w:after="57"/>
    </w:pPr>
  </w:style>
  <w:style w:type="paragraph" w:styleId="844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5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6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7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8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9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0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1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3"/>
    <w:next w:val="673"/>
    <w:uiPriority w:val="99"/>
    <w:unhideWhenUsed/>
    <w:pPr>
      <w:spacing w:after="0"/>
    </w:pPr>
  </w:style>
  <w:style w:type="character" w:styleId="854" w:customStyle="1">
    <w:name w:val="Колонтитул (2)_"/>
    <w:basedOn w:val="683"/>
    <w:link w:val="855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855" w:customStyle="1">
    <w:name w:val="Колонтитул (2)"/>
    <w:basedOn w:val="673"/>
    <w:link w:val="854"/>
    <w:pPr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856" w:customStyle="1">
    <w:name w:val="Подпись к картинке_"/>
    <w:basedOn w:val="683"/>
    <w:link w:val="857"/>
    <w:rPr>
      <w:rFonts w:ascii="Arial" w:hAnsi="Arial" w:eastAsia="Arial" w:cs="Arial"/>
      <w:sz w:val="16"/>
      <w:szCs w:val="16"/>
      <w:shd w:val="clear" w:color="auto" w:fill="ffffff"/>
    </w:rPr>
  </w:style>
  <w:style w:type="paragraph" w:styleId="857" w:customStyle="1">
    <w:name w:val="Подпись к картинке"/>
    <w:basedOn w:val="673"/>
    <w:link w:val="856"/>
    <w:pPr>
      <w:spacing w:after="0" w:line="240" w:lineRule="auto"/>
      <w:shd w:val="clear" w:color="auto" w:fill="ffffff"/>
      <w:widowControl w:val="off"/>
    </w:pPr>
    <w:rPr>
      <w:rFonts w:ascii="Arial" w:hAnsi="Arial" w:eastAsia="Arial" w:cs="Arial"/>
      <w:sz w:val="16"/>
      <w:szCs w:val="16"/>
    </w:rPr>
  </w:style>
  <w:style w:type="character" w:styleId="858" w:customStyle="1">
    <w:name w:val="Основной текст_"/>
    <w:basedOn w:val="683"/>
    <w:link w:val="862"/>
    <w:rPr>
      <w:rFonts w:ascii="Arial" w:hAnsi="Arial" w:eastAsia="Arial" w:cs="Arial"/>
      <w:sz w:val="16"/>
      <w:szCs w:val="16"/>
      <w:shd w:val="clear" w:color="auto" w:fill="ffffff"/>
    </w:rPr>
  </w:style>
  <w:style w:type="character" w:styleId="859" w:customStyle="1">
    <w:name w:val="Другое_"/>
    <w:basedOn w:val="683"/>
    <w:link w:val="863"/>
    <w:rPr>
      <w:rFonts w:ascii="Arial" w:hAnsi="Arial" w:eastAsia="Arial" w:cs="Arial"/>
      <w:sz w:val="16"/>
      <w:szCs w:val="16"/>
      <w:shd w:val="clear" w:color="auto" w:fill="ffffff"/>
    </w:rPr>
  </w:style>
  <w:style w:type="character" w:styleId="860" w:customStyle="1">
    <w:name w:val="Подпись к таблице_"/>
    <w:basedOn w:val="683"/>
    <w:link w:val="864"/>
    <w:rPr>
      <w:rFonts w:ascii="Arial" w:hAnsi="Arial" w:eastAsia="Arial" w:cs="Arial"/>
      <w:b/>
      <w:bCs/>
      <w:i/>
      <w:iCs/>
      <w:sz w:val="16"/>
      <w:szCs w:val="16"/>
      <w:shd w:val="clear" w:color="auto" w:fill="ffffff"/>
    </w:rPr>
  </w:style>
  <w:style w:type="character" w:styleId="861" w:customStyle="1">
    <w:name w:val="Заголовок №2_"/>
    <w:basedOn w:val="683"/>
    <w:link w:val="865"/>
    <w:rPr>
      <w:rFonts w:ascii="Arial" w:hAnsi="Arial" w:eastAsia="Arial" w:cs="Arial"/>
      <w:b/>
      <w:bCs/>
      <w:i/>
      <w:iCs/>
      <w:sz w:val="16"/>
      <w:szCs w:val="16"/>
      <w:u w:val="single"/>
      <w:shd w:val="clear" w:color="auto" w:fill="ffffff"/>
    </w:rPr>
  </w:style>
  <w:style w:type="paragraph" w:styleId="862" w:customStyle="1">
    <w:name w:val="Основной текст1"/>
    <w:basedOn w:val="673"/>
    <w:link w:val="858"/>
    <w:pPr>
      <w:spacing w:after="0" w:line="240" w:lineRule="auto"/>
      <w:shd w:val="clear" w:color="auto" w:fill="ffffff"/>
      <w:widowControl w:val="off"/>
    </w:pPr>
    <w:rPr>
      <w:rFonts w:ascii="Arial" w:hAnsi="Arial" w:eastAsia="Arial" w:cs="Arial"/>
      <w:sz w:val="16"/>
      <w:szCs w:val="16"/>
    </w:rPr>
  </w:style>
  <w:style w:type="paragraph" w:styleId="863" w:customStyle="1">
    <w:name w:val="Другое"/>
    <w:basedOn w:val="673"/>
    <w:link w:val="859"/>
    <w:pPr>
      <w:spacing w:after="0" w:line="240" w:lineRule="auto"/>
      <w:shd w:val="clear" w:color="auto" w:fill="ffffff"/>
      <w:widowControl w:val="off"/>
    </w:pPr>
    <w:rPr>
      <w:rFonts w:ascii="Arial" w:hAnsi="Arial" w:eastAsia="Arial" w:cs="Arial"/>
      <w:sz w:val="16"/>
      <w:szCs w:val="16"/>
    </w:rPr>
  </w:style>
  <w:style w:type="paragraph" w:styleId="864" w:customStyle="1">
    <w:name w:val="Подпись к таблице"/>
    <w:basedOn w:val="673"/>
    <w:link w:val="860"/>
    <w:pPr>
      <w:spacing w:after="0" w:line="240" w:lineRule="auto"/>
      <w:shd w:val="clear" w:color="auto" w:fill="ffffff"/>
      <w:widowControl w:val="off"/>
    </w:pPr>
    <w:rPr>
      <w:rFonts w:ascii="Arial" w:hAnsi="Arial" w:eastAsia="Arial" w:cs="Arial"/>
      <w:b/>
      <w:bCs/>
      <w:i/>
      <w:iCs/>
      <w:sz w:val="16"/>
      <w:szCs w:val="16"/>
    </w:rPr>
  </w:style>
  <w:style w:type="paragraph" w:styleId="865" w:customStyle="1">
    <w:name w:val="Заголовок №2"/>
    <w:basedOn w:val="673"/>
    <w:link w:val="861"/>
    <w:pPr>
      <w:spacing w:after="0" w:line="240" w:lineRule="auto"/>
      <w:shd w:val="clear" w:color="auto" w:fill="ffffff"/>
      <w:widowControl w:val="off"/>
      <w:outlineLvl w:val="1"/>
    </w:pPr>
    <w:rPr>
      <w:rFonts w:ascii="Arial" w:hAnsi="Arial" w:eastAsia="Arial" w:cs="Arial"/>
      <w:b/>
      <w:bCs/>
      <w:i/>
      <w:iCs/>
      <w:sz w:val="16"/>
      <w:szCs w:val="16"/>
      <w:u w:val="single"/>
    </w:rPr>
  </w:style>
  <w:style w:type="character" w:styleId="866">
    <w:name w:val="Strong"/>
    <w:basedOn w:val="683"/>
    <w:uiPriority w:val="22"/>
    <w:qFormat/>
    <w:rPr>
      <w:b/>
      <w:bCs/>
    </w:rPr>
  </w:style>
  <w:style w:type="character" w:styleId="867">
    <w:name w:val="Hyperlink"/>
    <w:basedOn w:val="683"/>
    <w:uiPriority w:val="99"/>
    <w:unhideWhenUsed/>
    <w:rPr>
      <w:color w:val="0563c1" w:themeColor="hyperlink"/>
      <w:u w:val="single"/>
    </w:rPr>
  </w:style>
  <w:style w:type="character" w:styleId="868" w:customStyle="1">
    <w:name w:val="Unresolved Mention"/>
    <w:basedOn w:val="68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Najavat Gazieva</dc:creator>
  <cp:keywords/>
  <dc:description/>
  <cp:revision>141</cp:revision>
  <dcterms:created xsi:type="dcterms:W3CDTF">2023-09-21T08:03:00Z</dcterms:created>
  <dcterms:modified xsi:type="dcterms:W3CDTF">2025-07-10T07:56:26Z</dcterms:modified>
</cp:coreProperties>
</file>